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C9" w:rsidRDefault="006060C9" w:rsidP="00F76001">
      <w:pPr>
        <w:pStyle w:val="1"/>
        <w:jc w:val="center"/>
      </w:pPr>
      <w:r>
        <w:t xml:space="preserve">В </w:t>
      </w:r>
      <w:r w:rsidR="00FA19A5">
        <w:t>Новгородской области стартовал</w:t>
      </w:r>
      <w:r>
        <w:t xml:space="preserve"> конкурс </w:t>
      </w:r>
      <w:r w:rsidR="00FA19A5">
        <w:t>«Инициативный староста»</w:t>
      </w:r>
    </w:p>
    <w:p w:rsidR="00FA19A5" w:rsidRPr="006060C9" w:rsidRDefault="00FA19A5" w:rsidP="00F76001">
      <w:pPr>
        <w:spacing w:before="100" w:beforeAutospacing="1" w:after="100" w:afterAutospacing="1" w:line="36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760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Решением Совета муниципальных образований Новгородской области от 29.12.2023 №7 утверждено </w:t>
      </w:r>
      <w:proofErr w:type="gramStart"/>
      <w:r w:rsidRPr="00F760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Положение  «</w:t>
      </w:r>
      <w:proofErr w:type="gramEnd"/>
      <w:r w:rsidRPr="00F760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конкурсе «Инициативный староста».  Целью конкурса</w:t>
      </w:r>
      <w:r w:rsidRPr="006060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является поддержка сельских старост, имеющих достижения в общественной деятельности.</w:t>
      </w:r>
      <w:bookmarkStart w:id="0" w:name="_GoBack"/>
      <w:bookmarkEnd w:id="0"/>
    </w:p>
    <w:p w:rsidR="006060C9" w:rsidRPr="00F76001" w:rsidRDefault="00F76001" w:rsidP="00F76001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КОНКУРСА</w:t>
      </w:r>
      <w:r w:rsidR="006060C9" w:rsidRPr="00F76001">
        <w:rPr>
          <w:rFonts w:ascii="Times New Roman" w:hAnsi="Times New Roman" w:cs="Times New Roman"/>
          <w:sz w:val="28"/>
          <w:szCs w:val="28"/>
        </w:rPr>
        <w:t>:</w:t>
      </w:r>
    </w:p>
    <w:p w:rsidR="00FA19A5" w:rsidRPr="00F76001" w:rsidRDefault="00FA19A5" w:rsidP="00F76001">
      <w:pPr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001">
        <w:rPr>
          <w:rFonts w:ascii="Times New Roman" w:hAnsi="Times New Roman" w:cs="Times New Roman"/>
          <w:color w:val="000000" w:themeColor="text1"/>
          <w:sz w:val="28"/>
          <w:szCs w:val="28"/>
        </w:rPr>
        <w:t>1 января - старт Конкурса</w:t>
      </w:r>
      <w:r w:rsidRPr="00F760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19A5" w:rsidRPr="00F76001" w:rsidRDefault="00FA19A5" w:rsidP="00F76001">
      <w:pPr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60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gramEnd"/>
      <w:r w:rsidRPr="00F76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января по 15 февраля – формирование Конкурсных комиссий Администраций и Региональной конкурсной комиссии;</w:t>
      </w:r>
    </w:p>
    <w:p w:rsidR="00FA19A5" w:rsidRPr="00F76001" w:rsidRDefault="00FA19A5" w:rsidP="00F76001">
      <w:pPr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001">
        <w:rPr>
          <w:rFonts w:ascii="Times New Roman" w:hAnsi="Times New Roman" w:cs="Times New Roman"/>
          <w:color w:val="000000" w:themeColor="text1"/>
          <w:sz w:val="28"/>
          <w:szCs w:val="28"/>
        </w:rPr>
        <w:t>с 1 марта по 15 марта - предоставление претендентами на участие в Конкурсе (старостами сельских населенных пунктов Новгородской области) конкурсных заявок и документов к ним в соответствующие Администрации муниципальных районов (округов);</w:t>
      </w:r>
    </w:p>
    <w:p w:rsidR="00FA19A5" w:rsidRPr="00F76001" w:rsidRDefault="00FA19A5" w:rsidP="00F76001">
      <w:pPr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001">
        <w:rPr>
          <w:rFonts w:ascii="Times New Roman" w:hAnsi="Times New Roman" w:cs="Times New Roman"/>
          <w:color w:val="000000" w:themeColor="text1"/>
          <w:sz w:val="28"/>
          <w:szCs w:val="28"/>
        </w:rPr>
        <w:t>с 18 марта по 29 марта - проведение заседаний Конкурсных комиссий Администраций и утверждение результатов муниципального этапа Конкурса;</w:t>
      </w:r>
    </w:p>
    <w:p w:rsidR="00FA19A5" w:rsidRPr="00F76001" w:rsidRDefault="00FA19A5" w:rsidP="00F76001">
      <w:pPr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001">
        <w:rPr>
          <w:rFonts w:ascii="Times New Roman" w:hAnsi="Times New Roman" w:cs="Times New Roman"/>
          <w:color w:val="000000" w:themeColor="text1"/>
          <w:sz w:val="28"/>
          <w:szCs w:val="28"/>
        </w:rPr>
        <w:t>с 10 апреля по 19 апреля – проведение заседания Региональной конкурсной комиссии, утверждение результатов Конкурса и распределение призового фонда Конкурса</w:t>
      </w:r>
      <w:r w:rsidRPr="00F760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19A5" w:rsidRPr="00F76001" w:rsidRDefault="00FA19A5" w:rsidP="00F76001">
      <w:pPr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001">
        <w:rPr>
          <w:rFonts w:ascii="Times New Roman" w:hAnsi="Times New Roman" w:cs="Times New Roman"/>
          <w:color w:val="000000" w:themeColor="text1"/>
          <w:sz w:val="28"/>
          <w:szCs w:val="28"/>
        </w:rPr>
        <w:t>с 22 апреля по 26 апреля - перечисление денежных средств победителям Конкурса</w:t>
      </w:r>
      <w:r w:rsidRPr="00F760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6001" w:rsidRPr="00F76001" w:rsidRDefault="00F76001" w:rsidP="00F76001">
      <w:pPr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00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Конкурса являются старосты сельского населенного пункта Новгородской области, заявки которых на участие в Конкурсе допущен</w:t>
      </w:r>
      <w:r w:rsidRPr="00F76001">
        <w:rPr>
          <w:rFonts w:ascii="Times New Roman" w:hAnsi="Times New Roman" w:cs="Times New Roman"/>
          <w:color w:val="000000" w:themeColor="text1"/>
          <w:sz w:val="28"/>
          <w:szCs w:val="28"/>
        </w:rPr>
        <w:t>ы к участию в конкурсном отборе</w:t>
      </w:r>
      <w:r w:rsidRPr="00F760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6001" w:rsidRPr="00F76001" w:rsidRDefault="00F76001" w:rsidP="00F76001">
      <w:pPr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Победителями Конкурса становятся те </w:t>
      </w:r>
      <w:r w:rsidRPr="00F760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76001">
        <w:rPr>
          <w:rFonts w:ascii="Times New Roman" w:hAnsi="Times New Roman" w:cs="Times New Roman"/>
          <w:color w:val="000000" w:themeColor="text1"/>
          <w:sz w:val="28"/>
          <w:szCs w:val="28"/>
        </w:rPr>
        <w:t>частники, инициативные проекты которых набрали наибольшую сумму баллов по итогам экспертной оценки и голосов поддержки жителей населенного пункта Новгородской области</w:t>
      </w:r>
      <w:r w:rsidRPr="00F76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 менее 10)</w:t>
      </w:r>
      <w:r w:rsidRPr="00F76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котором предполагается реализация инициативного проекта </w:t>
      </w:r>
      <w:r w:rsidRPr="00F760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76001">
        <w:rPr>
          <w:rFonts w:ascii="Times New Roman" w:hAnsi="Times New Roman" w:cs="Times New Roman"/>
          <w:color w:val="000000" w:themeColor="text1"/>
          <w:sz w:val="28"/>
          <w:szCs w:val="28"/>
        </w:rPr>
        <w:t>частника Конкурса.</w:t>
      </w:r>
    </w:p>
    <w:p w:rsidR="006060C9" w:rsidRPr="00F76001" w:rsidRDefault="00F76001" w:rsidP="00F76001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6001">
        <w:rPr>
          <w:rFonts w:ascii="Times New Roman" w:hAnsi="Times New Roman" w:cs="Times New Roman"/>
          <w:sz w:val="28"/>
          <w:szCs w:val="28"/>
        </w:rPr>
        <w:t>#ТерриторияСтарост53</w:t>
      </w:r>
    </w:p>
    <w:p w:rsidR="006060C9" w:rsidRDefault="006060C9" w:rsidP="006060C9"/>
    <w:sectPr w:rsidR="0060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1"/>
    <w:rsid w:val="006060C9"/>
    <w:rsid w:val="00F71991"/>
    <w:rsid w:val="00F76001"/>
    <w:rsid w:val="00FA19A5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CB3B"/>
  <w15:chartTrackingRefBased/>
  <w15:docId w15:val="{5AD5F4EC-058C-4179-99D0-33CF50DB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dia-textdescription-lnk-v2">
    <w:name w:val="media-text_description-lnk-v2"/>
    <w:basedOn w:val="a"/>
    <w:rsid w:val="0060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Петрова</dc:creator>
  <cp:keywords/>
  <dc:description/>
  <cp:lastModifiedBy>Марина Петрова</cp:lastModifiedBy>
  <cp:revision>2</cp:revision>
  <dcterms:created xsi:type="dcterms:W3CDTF">2024-01-17T06:59:00Z</dcterms:created>
  <dcterms:modified xsi:type="dcterms:W3CDTF">2024-01-17T07:39:00Z</dcterms:modified>
</cp:coreProperties>
</file>