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4C" w:rsidRDefault="0043504C" w:rsidP="0043504C">
      <w:pPr>
        <w:pStyle w:val="a3"/>
        <w:shd w:val="clear" w:color="auto" w:fill="FFFFFF"/>
        <w:spacing w:before="0" w:beforeAutospacing="0" w:after="215" w:afterAutospacing="0"/>
        <w:jc w:val="center"/>
        <w:rPr>
          <w:rFonts w:ascii="Arial" w:hAnsi="Arial" w:cs="Arial"/>
          <w:color w:val="483B3F"/>
          <w:sz w:val="32"/>
          <w:szCs w:val="32"/>
        </w:rPr>
      </w:pPr>
      <w:r>
        <w:rPr>
          <w:rStyle w:val="a4"/>
          <w:rFonts w:ascii="Arial" w:hAnsi="Arial" w:cs="Arial"/>
          <w:color w:val="483B3F"/>
          <w:sz w:val="32"/>
          <w:szCs w:val="32"/>
        </w:rPr>
        <w:t>Обзор</w:t>
      </w:r>
    </w:p>
    <w:p w:rsidR="0043504C" w:rsidRDefault="0043504C" w:rsidP="0043504C">
      <w:pPr>
        <w:pStyle w:val="a3"/>
        <w:shd w:val="clear" w:color="auto" w:fill="FFFFFF"/>
        <w:spacing w:before="0" w:beforeAutospacing="0" w:after="215" w:afterAutospacing="0"/>
        <w:jc w:val="center"/>
        <w:rPr>
          <w:rFonts w:ascii="Arial" w:hAnsi="Arial" w:cs="Arial"/>
          <w:color w:val="483B3F"/>
          <w:sz w:val="32"/>
          <w:szCs w:val="32"/>
        </w:rPr>
      </w:pPr>
      <w:r>
        <w:rPr>
          <w:rStyle w:val="a4"/>
          <w:rFonts w:ascii="Arial" w:hAnsi="Arial" w:cs="Arial"/>
          <w:color w:val="483B3F"/>
          <w:sz w:val="32"/>
          <w:szCs w:val="32"/>
        </w:rPr>
        <w:t>преступлений коррупционной направленности, совершенных государственными гражданскими служащими Новгородской области, муниципальными служащими Новгородской области, а также работниками подведомственных органам исполнительной власти Новгородской области и органам местного самоуправления Новгородской области организаций, за 6 месяцев 2022 года</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 11 января 2022 года Новгородский районный суд вынес приговор бывшему заместителю директора МКУ «Управление капитального строительства» Великого Новгорода, которому предъявлено обвинение в получении четырёх взяток. В 2016-2018 годах мужчина, занимая должность исполняющего обязанности директора </w:t>
      </w:r>
      <w:proofErr w:type="spellStart"/>
      <w:r>
        <w:rPr>
          <w:rFonts w:ascii="Arial" w:hAnsi="Arial" w:cs="Arial"/>
          <w:color w:val="483B3F"/>
          <w:sz w:val="32"/>
          <w:szCs w:val="32"/>
        </w:rPr>
        <w:t>УКСа</w:t>
      </w:r>
      <w:proofErr w:type="spellEnd"/>
      <w:r>
        <w:rPr>
          <w:rFonts w:ascii="Arial" w:hAnsi="Arial" w:cs="Arial"/>
          <w:color w:val="483B3F"/>
          <w:sz w:val="32"/>
          <w:szCs w:val="32"/>
        </w:rPr>
        <w:t xml:space="preserve">, получил от специалиста учреждения более 100 тысяч рублей за общее покровительство по службе: получение доплаты, </w:t>
      </w:r>
      <w:proofErr w:type="spellStart"/>
      <w:r>
        <w:rPr>
          <w:rFonts w:ascii="Arial" w:hAnsi="Arial" w:cs="Arial"/>
          <w:color w:val="483B3F"/>
          <w:sz w:val="32"/>
          <w:szCs w:val="32"/>
        </w:rPr>
        <w:t>непривлечение</w:t>
      </w:r>
      <w:proofErr w:type="spellEnd"/>
      <w:r>
        <w:rPr>
          <w:rFonts w:ascii="Arial" w:hAnsi="Arial" w:cs="Arial"/>
          <w:color w:val="483B3F"/>
          <w:sz w:val="32"/>
          <w:szCs w:val="32"/>
        </w:rPr>
        <w:t xml:space="preserve"> к дисциплинарной ответственности, расширение зоны обслуживания. В то же время руководитель получил более 130 тысяч рублей ещё от трёх работников учреждения за общее покровительство по службе. Бывший заместитель директора МКУ не признал свою вину, однако суд счёл её доказанной и приговорил чиновника к двум годам колонии общего режима и штрафу в 700 тысяч рублей. Приговор не вступил в законную силу и может быть обжалован.</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2. 15 января 2022 года </w:t>
      </w:r>
      <w:proofErr w:type="spellStart"/>
      <w:r>
        <w:rPr>
          <w:rFonts w:ascii="Arial" w:hAnsi="Arial" w:cs="Arial"/>
          <w:color w:val="483B3F"/>
          <w:sz w:val="32"/>
          <w:szCs w:val="32"/>
        </w:rPr>
        <w:t>Боровичский</w:t>
      </w:r>
      <w:proofErr w:type="spellEnd"/>
      <w:r>
        <w:rPr>
          <w:rFonts w:ascii="Arial" w:hAnsi="Arial" w:cs="Arial"/>
          <w:color w:val="483B3F"/>
          <w:sz w:val="32"/>
          <w:szCs w:val="32"/>
        </w:rPr>
        <w:t xml:space="preserve"> районный суд вынес приговор бывшей заведующей детского сада в деревне </w:t>
      </w:r>
      <w:proofErr w:type="spellStart"/>
      <w:r>
        <w:rPr>
          <w:rFonts w:ascii="Arial" w:hAnsi="Arial" w:cs="Arial"/>
          <w:color w:val="483B3F"/>
          <w:sz w:val="32"/>
          <w:szCs w:val="32"/>
        </w:rPr>
        <w:t>Круппа</w:t>
      </w:r>
      <w:proofErr w:type="spellEnd"/>
      <w:r>
        <w:rPr>
          <w:rFonts w:ascii="Arial" w:hAnsi="Arial" w:cs="Arial"/>
          <w:color w:val="483B3F"/>
          <w:sz w:val="32"/>
          <w:szCs w:val="32"/>
        </w:rPr>
        <w:t xml:space="preserve"> </w:t>
      </w:r>
      <w:proofErr w:type="spellStart"/>
      <w:r>
        <w:rPr>
          <w:rFonts w:ascii="Arial" w:hAnsi="Arial" w:cs="Arial"/>
          <w:color w:val="483B3F"/>
          <w:sz w:val="32"/>
          <w:szCs w:val="32"/>
        </w:rPr>
        <w:t>Боровичского</w:t>
      </w:r>
      <w:proofErr w:type="spellEnd"/>
      <w:r>
        <w:rPr>
          <w:rFonts w:ascii="Arial" w:hAnsi="Arial" w:cs="Arial"/>
          <w:color w:val="483B3F"/>
          <w:sz w:val="32"/>
          <w:szCs w:val="32"/>
        </w:rPr>
        <w:t xml:space="preserve"> района и бывшему главному бухгалтеру этого сада. С января 2015 года по январь 2019 года заведующая детского сада издала ряд неправомерных приказов о начислении бухгалтеру необоснованных выплат стимулирующего характера, превышающих максимальный размер надбавок и доплат. Эти деньги бухгалтер переводила на свой расчётный счёт, а 95 тысяч затем перевела заведующей. Ущерб детскому саду составил свыше 560 тысяч рублей. Виновными женщины себя не признали. Суд </w:t>
      </w:r>
      <w:r>
        <w:rPr>
          <w:rFonts w:ascii="Arial" w:hAnsi="Arial" w:cs="Arial"/>
          <w:color w:val="483B3F"/>
          <w:sz w:val="32"/>
          <w:szCs w:val="32"/>
        </w:rPr>
        <w:lastRenderedPageBreak/>
        <w:t>приговорил заведующую к двум, а бухгалтера к трём годам лишения свободы условно. Приговор в силу ещё не вступил и может быть оспорен.</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3. 27 января 2022 года в Новгородском областном суде рассмотрели апелляцию на приговор районного суда, по которому </w:t>
      </w:r>
      <w:proofErr w:type="spellStart"/>
      <w:r>
        <w:rPr>
          <w:rFonts w:ascii="Arial" w:hAnsi="Arial" w:cs="Arial"/>
          <w:color w:val="483B3F"/>
          <w:sz w:val="32"/>
          <w:szCs w:val="32"/>
        </w:rPr>
        <w:t>экс-директор</w:t>
      </w:r>
      <w:proofErr w:type="spellEnd"/>
      <w:r>
        <w:rPr>
          <w:rFonts w:ascii="Arial" w:hAnsi="Arial" w:cs="Arial"/>
          <w:color w:val="483B3F"/>
          <w:sz w:val="32"/>
          <w:szCs w:val="32"/>
        </w:rPr>
        <w:t xml:space="preserve"> МУП «Городские бани» признан виновным в посредничестве при даче взятки. В декабре 2020 года бывший директор бань, по просьбе генерального директора ООО «</w:t>
      </w:r>
      <w:proofErr w:type="spellStart"/>
      <w:r>
        <w:rPr>
          <w:rFonts w:ascii="Arial" w:hAnsi="Arial" w:cs="Arial"/>
          <w:color w:val="483B3F"/>
          <w:sz w:val="32"/>
          <w:szCs w:val="32"/>
        </w:rPr>
        <w:t>СиРиУс</w:t>
      </w:r>
      <w:proofErr w:type="spellEnd"/>
      <w:r>
        <w:rPr>
          <w:rFonts w:ascii="Arial" w:hAnsi="Arial" w:cs="Arial"/>
          <w:color w:val="483B3F"/>
          <w:sz w:val="32"/>
          <w:szCs w:val="32"/>
        </w:rPr>
        <w:t>», передал взятку заместителю директора СНКО «Региональный фонд». За 220 тысяч рублей представитель фонда должен был принять работы по заключённому ранее договору по капитальному ремонту многоквартирных домов в Окуловке. Из-за задержки работ «Региональный фонд» хотел расторгнуть договор с ООО «</w:t>
      </w:r>
      <w:proofErr w:type="spellStart"/>
      <w:r>
        <w:rPr>
          <w:rFonts w:ascii="Arial" w:hAnsi="Arial" w:cs="Arial"/>
          <w:color w:val="483B3F"/>
          <w:sz w:val="32"/>
          <w:szCs w:val="32"/>
        </w:rPr>
        <w:t>СиРиУс</w:t>
      </w:r>
      <w:proofErr w:type="spellEnd"/>
      <w:r>
        <w:rPr>
          <w:rFonts w:ascii="Arial" w:hAnsi="Arial" w:cs="Arial"/>
          <w:color w:val="483B3F"/>
          <w:sz w:val="32"/>
          <w:szCs w:val="32"/>
        </w:rPr>
        <w:t xml:space="preserve">». В ноябре прошлого года </w:t>
      </w:r>
      <w:proofErr w:type="spellStart"/>
      <w:r>
        <w:rPr>
          <w:rFonts w:ascii="Arial" w:hAnsi="Arial" w:cs="Arial"/>
          <w:color w:val="483B3F"/>
          <w:sz w:val="32"/>
          <w:szCs w:val="32"/>
        </w:rPr>
        <w:t>экс-директора</w:t>
      </w:r>
      <w:proofErr w:type="spellEnd"/>
      <w:r>
        <w:rPr>
          <w:rFonts w:ascii="Arial" w:hAnsi="Arial" w:cs="Arial"/>
          <w:color w:val="483B3F"/>
          <w:sz w:val="32"/>
          <w:szCs w:val="32"/>
        </w:rPr>
        <w:t xml:space="preserve"> за коммерческий подкуп приговорили 1 году 6 месяцам условно с испытательным сроком на 2 года и оштрафовали на 660 тысяч рублей. Подсудимый не согласился с приговором и обжаловал в Новгородском областном суде. При этом сторона обвинения сочла приговор мягким и тоже обжаловала его. В итоге судебная коллегия по уголовным делам оставила приговор без изменения.</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4. 1 марта 2022 года Следственными органами Следственного комитета РФ по Новгородской области завершено расследование уголовного дела в отношении бывшего заместителя главы Администрации Великого Новгорода, который обвиняется в совершении преступления, предусмотренного статьёй 289 УК РФ. С января по июнь 2020 года подозреваемый, вопреки установленному законом запрету, участвовал в управлении организацией, осуществляющей предпринимательскую деятельность. При этом он контролировал её деятельность, ускоряя прохождение документов и обеспечивая помощь в их составлении со стороны должностных лиц органов власти. Также он содействовал в заключении контрактов с муниципальными учреждениями, осуществляющими строительство объектов на территории Великого Новгорода, путём принуждения руководителей учреждений к </w:t>
      </w:r>
      <w:r>
        <w:rPr>
          <w:rFonts w:ascii="Arial" w:hAnsi="Arial" w:cs="Arial"/>
          <w:color w:val="483B3F"/>
          <w:sz w:val="32"/>
          <w:szCs w:val="32"/>
        </w:rPr>
        <w:lastRenderedPageBreak/>
        <w:t>совершению сделок на выгодных условиях с управляемой им лично организацией. В частности, обвиняемый давал главному инженеру указания о необходимости выполнения различных работ, в том числе по Софийской набережной, набережной Александра Невского, школам искусств, находящимся в Великом Новгороде. Уголовное дело с утверждённым прокурором обвинительным заключением направлено в суд.</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5. 22 марта 2022 года Следственными органами Следственного комитета РФ по Новгородской области возбуждено уголовное дело в отношении директора Управления по хозяйственному и транспортному обеспечению Администрации Великого Новгорода, по признакам преступления, предусмотренного ч. 2 ст. 292 УК РФ (служебный подлог). Подозреваемый, с октября 2017 по июнь 2018 года, с целью создания видимости благополучия в своей служебной деятельности, а также из корыстной заинтересованности, выразившейся в желании распоряжаться наличными денежными средствами, перечисленными в счет выплаты заработной платы, утверждал табели учета рабочего времени о якобы отработанном времени рабочим по комплексному обслуживанию и ремонту зданий хозяйственного отдела. В действительности данные обязанности, предусмотренные трудовым договором, работник не исполнял. В настоящее время проводятся следственные действия, направленные на установление всех обстоятельств совершенного преступления. Расследование уголовного дела продолжается.</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6. 25 марта 2022 года Старорусский районный суд с участием представителя Холмской межрайонной прокуратуры вынес обвинительный приговор по уголовному делу в отношении бывшего участкового лесничего ГОКУ «</w:t>
      </w:r>
      <w:proofErr w:type="spellStart"/>
      <w:r>
        <w:rPr>
          <w:rFonts w:ascii="Arial" w:hAnsi="Arial" w:cs="Arial"/>
          <w:color w:val="483B3F"/>
          <w:sz w:val="32"/>
          <w:szCs w:val="32"/>
        </w:rPr>
        <w:t>Поддорское</w:t>
      </w:r>
      <w:proofErr w:type="spellEnd"/>
      <w:r>
        <w:rPr>
          <w:rFonts w:ascii="Arial" w:hAnsi="Arial" w:cs="Arial"/>
          <w:color w:val="483B3F"/>
          <w:sz w:val="32"/>
          <w:szCs w:val="32"/>
        </w:rPr>
        <w:t xml:space="preserve"> лесничество». Ее признали виновной в служебном подлоге. В 2020 году женщина, используя свое служебное положение, внесла в официальные документы сведения об отсутствии нарушений в сфере лесного законодательства. Суд установил, что участковый лесничий знала о незаконной </w:t>
      </w:r>
      <w:r>
        <w:rPr>
          <w:rFonts w:ascii="Arial" w:hAnsi="Arial" w:cs="Arial"/>
          <w:color w:val="483B3F"/>
          <w:sz w:val="32"/>
          <w:szCs w:val="32"/>
        </w:rPr>
        <w:lastRenderedPageBreak/>
        <w:t xml:space="preserve">рубке леса арендатором в </w:t>
      </w:r>
      <w:proofErr w:type="spellStart"/>
      <w:r>
        <w:rPr>
          <w:rFonts w:ascii="Arial" w:hAnsi="Arial" w:cs="Arial"/>
          <w:color w:val="483B3F"/>
          <w:sz w:val="32"/>
          <w:szCs w:val="32"/>
        </w:rPr>
        <w:t>Дороганском</w:t>
      </w:r>
      <w:proofErr w:type="spellEnd"/>
      <w:r>
        <w:rPr>
          <w:rFonts w:ascii="Arial" w:hAnsi="Arial" w:cs="Arial"/>
          <w:color w:val="483B3F"/>
          <w:sz w:val="32"/>
          <w:szCs w:val="32"/>
        </w:rPr>
        <w:t xml:space="preserve"> участковом лесничестве </w:t>
      </w:r>
      <w:proofErr w:type="spellStart"/>
      <w:r>
        <w:rPr>
          <w:rFonts w:ascii="Arial" w:hAnsi="Arial" w:cs="Arial"/>
          <w:color w:val="483B3F"/>
          <w:sz w:val="32"/>
          <w:szCs w:val="32"/>
        </w:rPr>
        <w:t>Поддорского</w:t>
      </w:r>
      <w:proofErr w:type="spellEnd"/>
      <w:r>
        <w:rPr>
          <w:rFonts w:ascii="Arial" w:hAnsi="Arial" w:cs="Arial"/>
          <w:color w:val="483B3F"/>
          <w:sz w:val="32"/>
          <w:szCs w:val="32"/>
        </w:rPr>
        <w:t xml:space="preserve"> района. Женщина полностью признала свою вину. Суд назначил ей наказание в виде штрафа в размере 30 тысяч рублей. Приговор в законную силу не вступил и может быть обжалован.</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7. 1 апреля 2022 года Следственными органами Следственного комитета РФ по Новгородской области, на основании материалов прокуратуры </w:t>
      </w:r>
      <w:proofErr w:type="spellStart"/>
      <w:r>
        <w:rPr>
          <w:rFonts w:ascii="Arial" w:hAnsi="Arial" w:cs="Arial"/>
          <w:color w:val="483B3F"/>
          <w:sz w:val="32"/>
          <w:szCs w:val="32"/>
        </w:rPr>
        <w:t>Шимского</w:t>
      </w:r>
      <w:proofErr w:type="spellEnd"/>
      <w:r>
        <w:rPr>
          <w:rFonts w:ascii="Arial" w:hAnsi="Arial" w:cs="Arial"/>
          <w:color w:val="483B3F"/>
          <w:sz w:val="32"/>
          <w:szCs w:val="32"/>
        </w:rPr>
        <w:t xml:space="preserve"> района, возбуждено уголовное дело в отношении бывшей заведующей МАДОУ «Детский сад комбинированного вида № 7» по признакам преступлений, предусмотренных ч. 2 ст. 290 УК РФ (получение взятки должностным лицом в значительном размере), ч. 1 ст. 291.2 УК РФ (получение мелкой взятки) и аналогичные дела еще по двум эпизодам преступной деятельности. В апреле-августе, ноябре-декабре 2019 года, а также феврале-апреле и июне 2020 года заведующая неоднократно получала от подчиненных ей сотрудников взятки в сумме более 200 тысяч рублей за совершение действий по осуществлению компенсационных и стимулирующих выплат в виде премий, а также за общее покровительство по службе. В настоящее время продолжается проведение комплекса следственных действий, направленных на установление всех обстоятельств совершенного преступления, сбор и закрепление доказательственной базы. Расследование данного уголовного дела продолжается.</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8. 3 июня 2022 года Прокуратура Новгородского района утвердила обвинительное заключение по уголовному делу в отношении бывшего главного бухгалтера ОГА ПОУ «Дорожно-транспортный техникум». Она обвиняется в совершении двух преступлений, предусмотренных частями 3, 4 статьи 160 УК РФ (присвоение и растрата, совершенные с использованием служебного положения, в особо крупном размере). С января 2017 года по апрель 2021 года обвиняемая, занимая должность главного бухгалтера техникума, перевела деньги в размере более 3 </w:t>
      </w:r>
      <w:proofErr w:type="spellStart"/>
      <w:r>
        <w:rPr>
          <w:rFonts w:ascii="Arial" w:hAnsi="Arial" w:cs="Arial"/>
          <w:color w:val="483B3F"/>
          <w:sz w:val="32"/>
          <w:szCs w:val="32"/>
        </w:rPr>
        <w:t>млн</w:t>
      </w:r>
      <w:proofErr w:type="spellEnd"/>
      <w:r>
        <w:rPr>
          <w:rFonts w:ascii="Arial" w:hAnsi="Arial" w:cs="Arial"/>
          <w:color w:val="483B3F"/>
          <w:sz w:val="32"/>
          <w:szCs w:val="32"/>
        </w:rPr>
        <w:t xml:space="preserve"> рублей с банковского счета учреждения на свой личный счет, которыми впоследствии распорядилась по своему </w:t>
      </w:r>
      <w:r>
        <w:rPr>
          <w:rFonts w:ascii="Arial" w:hAnsi="Arial" w:cs="Arial"/>
          <w:color w:val="483B3F"/>
          <w:sz w:val="32"/>
          <w:szCs w:val="32"/>
        </w:rPr>
        <w:lastRenderedPageBreak/>
        <w:t>усмотрению. Кроме того, с января по апрель 2021 года она перевела вверенные ей денежные средства в размере более 50 тысяч рублей с банковского счета учреждения на личный счет директора техникума, обратив их в его пользование. В результате таких действий ОГА ПОУ «Дорожно-транспортный техникум» причинен ущерб на общую сумму более 3 миллиона рублей. Уголовное дело с утверждённым прокурором обвинительным заключением направлено в Новгородский районный суд для рассмотрения по существу.</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9. 22 июня 2022 года Следственными органами СУ СК России по Новгородской области возбуждено уголовное дело в отношении главы Администрации </w:t>
      </w:r>
      <w:proofErr w:type="spellStart"/>
      <w:r>
        <w:rPr>
          <w:rFonts w:ascii="Arial" w:hAnsi="Arial" w:cs="Arial"/>
          <w:color w:val="483B3F"/>
          <w:sz w:val="32"/>
          <w:szCs w:val="32"/>
        </w:rPr>
        <w:t>Чудовского</w:t>
      </w:r>
      <w:proofErr w:type="spellEnd"/>
      <w:r>
        <w:rPr>
          <w:rFonts w:ascii="Arial" w:hAnsi="Arial" w:cs="Arial"/>
          <w:color w:val="483B3F"/>
          <w:sz w:val="32"/>
          <w:szCs w:val="32"/>
        </w:rPr>
        <w:t xml:space="preserve"> муниципального района Новгородской области. Он подозревается в совершении преступления, предусмотренного ч. 2 ст. 286 УК РФ (превышение должностных полномочий). Подозреваемый, являясь должностным лицом, осознавая, что действия по сносу ветхих домов должны производиться только в соответствии с порядком, установленным законом, в нарушение требований Федерального закона «О контрактной системе в сфере закупок товаров, работ, услуг для обеспечения государственных и муниципальных нужд», лично дал указание и возложил обязанности по сносу ветхих строений, расположенных в </w:t>
      </w:r>
      <w:proofErr w:type="spellStart"/>
      <w:r>
        <w:rPr>
          <w:rFonts w:ascii="Arial" w:hAnsi="Arial" w:cs="Arial"/>
          <w:color w:val="483B3F"/>
          <w:sz w:val="32"/>
          <w:szCs w:val="32"/>
        </w:rPr>
        <w:t>Чудовском</w:t>
      </w:r>
      <w:proofErr w:type="spellEnd"/>
      <w:r>
        <w:rPr>
          <w:rFonts w:ascii="Arial" w:hAnsi="Arial" w:cs="Arial"/>
          <w:color w:val="483B3F"/>
          <w:sz w:val="32"/>
          <w:szCs w:val="32"/>
        </w:rPr>
        <w:t xml:space="preserve"> районе, на индивидуального предпринимателя, введя его в заблуждение относительно последующей оплаты выполненных работ. Индивидуальный предприниматель, уверенный в последующей оплате, произвел за свой счет работы по сносу ветхих строений. Однако, выполненные индивидуальным предпринимателем работы не были оплачены органом местного самоуправления, чем потерпевшему причинен ущерб на сумму более 1,3 миллиона рублей. В настоящее время проводится комплекс следственных действий, направленный на установление всех обстоятельств произошедшего. Правительство Новгородской области оказывает следствию необходимое содействие. Расследование по уголовному делу продолжается.</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lastRenderedPageBreak/>
        <w:t xml:space="preserve">10. 24 июня 2022 года Следственными органами СУ СК России по Новгородской области завершено расследование уголовного дела в отношении депутата Новгородской областной Думы. Он обвиняется в совершении преступления, предусмотренного п. «б» ч. 3 ст. 291.1 УК РФ (посредничество во взяточничестве, совершенное в крупном размере. Обвиняемый в 2021 году совершил посредничество в получении взятки заместителем директора по инвестиционной деятельности Новгородского филиала ПАО «МРСК </w:t>
      </w:r>
      <w:proofErr w:type="spellStart"/>
      <w:r>
        <w:rPr>
          <w:rFonts w:ascii="Arial" w:hAnsi="Arial" w:cs="Arial"/>
          <w:color w:val="483B3F"/>
          <w:sz w:val="32"/>
          <w:szCs w:val="32"/>
        </w:rPr>
        <w:t>Северо-Запада</w:t>
      </w:r>
      <w:proofErr w:type="spellEnd"/>
      <w:r>
        <w:rPr>
          <w:rFonts w:ascii="Arial" w:hAnsi="Arial" w:cs="Arial"/>
          <w:color w:val="483B3F"/>
          <w:sz w:val="32"/>
          <w:szCs w:val="32"/>
        </w:rPr>
        <w:t>» от представителя одной из подрядных организаций в сумме более 500 тысяч рублей. Часть взятки в сумме более 180 тысяч рублей при содействии депутата Новгородской областной Думы была получена взяткополучателем. Однако довести свою преступную деятельность до конца не смогли, в связи с пресечением ее сотрудниками правоохранительных органов. В настоящее время следователем собрана достаточная доказательственная база, в связи с чем уголовное дело с утверждённым прокурором обвинительным заключением направлено в суд для рассмотрения по существу.</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11. В июне 2022 года Следственными органами СУ СК России по Новгородской области возбуждены уголовные дела в отношении директора ОГБПОУ «Новгородский агротехнический техникум». Он подозревается в совершении преступлений, предусмотренных ч. 1 ст. 292 УК РФ, ч. 1 ст. 285 УК РФ, 3 ст. 159 УК РФ (служебный подлог, злоупотребление должностными полномочиями, мошенничество). В ноябре 2020 года подозреваемый, в статусе директора техникума, злоупотребляя должностными полномочиями, для фиктивного получения дополнительного образования за счёт бюджетных средств, искусственно завышая показатели работы образовательного учреждения с целью получения премии за выполнение программы, на основании своего заявления, поданного на собственное имя как директора техникума, зачислил себя на обучение по программе организации профессионального образования лиц, пострадавших от последствий распространения </w:t>
      </w:r>
      <w:proofErr w:type="spellStart"/>
      <w:r>
        <w:rPr>
          <w:rFonts w:ascii="Arial" w:hAnsi="Arial" w:cs="Arial"/>
          <w:color w:val="483B3F"/>
          <w:sz w:val="32"/>
          <w:szCs w:val="32"/>
        </w:rPr>
        <w:t>коронавируса</w:t>
      </w:r>
      <w:proofErr w:type="spellEnd"/>
      <w:r>
        <w:rPr>
          <w:rFonts w:ascii="Arial" w:hAnsi="Arial" w:cs="Arial"/>
          <w:color w:val="483B3F"/>
          <w:sz w:val="32"/>
          <w:szCs w:val="32"/>
        </w:rPr>
        <w:t xml:space="preserve">. После чего, не имея законных оснований для получения свидетельства о профессии, внёс заведомо </w:t>
      </w:r>
      <w:r>
        <w:rPr>
          <w:rFonts w:ascii="Arial" w:hAnsi="Arial" w:cs="Arial"/>
          <w:color w:val="483B3F"/>
          <w:sz w:val="32"/>
          <w:szCs w:val="32"/>
        </w:rPr>
        <w:lastRenderedPageBreak/>
        <w:t>ложные сведения в официальный документ - свидетельство о профессии рабочего, должности служащего о прохождении им обучения и сдачи итогового экзамена и единолично принял решение о выдаче самому себе этого свидетельства. Кроме того, подозреваемый, занимая должность директора в период времени с июля по декабрь 2020 года, с целью хищения бюджетных средств, выделенных на организацию и проведение обучения по одной из программ, и для освоения выделенной квоты на 100% фиктивно завысил количество лиц, якобы прошедших обучение в рамках заключенного с техникумом договора, путём подбора и оформления слушателями образовательных программ граждан из числа своих знакомых и родственников, которые фактически в получении данного образования не нуждались и обучение не проходили. От незаконных действий подозреваемого бюджету России причинен ущерб не менее 250 тысяч рублей.</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12. 30 июня 2022 года Следственными органами Следственного комитета РФ по Новгородской области завершено расследование уголовного дела в отношении бывших председателя Комитета записи актов гражданского состояния и организационного обеспечения деятельности мировых судей Новгородской области и его заместителя. В 2019 и 2020 годах председатель Комитета записи актов гражданского состояния и организационного обеспечения деятельности мировых судей Новгородской области при посредничестве своих заместителей, а также лично неоднократно получал от 12 своих подчиненных взятки за включение их в списки лиц, получающих материальную помощь из средств экономии по фонду оплаты труда, а также за общее покровительство и попустительство по службе в значительном размере, получив, таким образом, за указанный период более 700 тысяч рублей. Кроме того, в ходе предварительного следствия установлено, что заместитель председателя – начальник отдела бухгалтерского учета получила при аналогичных обстоятельствах от сотрудников комитета взятку в размере 174 тысячи рублей в декабре 2020 года. Ранее отделом по расследованию особо важных дел завершено расследование уголовного дела в отношении другого заместителя </w:t>
      </w:r>
      <w:r>
        <w:rPr>
          <w:rFonts w:ascii="Arial" w:hAnsi="Arial" w:cs="Arial"/>
          <w:color w:val="483B3F"/>
          <w:sz w:val="32"/>
          <w:szCs w:val="32"/>
        </w:rPr>
        <w:lastRenderedPageBreak/>
        <w:t>председателя Комитета записи актов гражданского состояния и организационного обеспечения деятельности мировых судей Новгородской области, которая, кроме осуществления посреднических действий в получении взяток последним, аналогичным образом получала взятки от своих подчиненных. Уголовное дело выделено в отдельное производство в связи с заключением обвиняемой досудебного соглашения о сотрудничестве. В общей сложности бывшему председателю Комитета записи актов гражданского состояния и организационного обеспечения деятельности мировых судей Новгородской области предъявлено обвинение в совершении 12 преступлений, предусмотренных ч. 2 ст. 290 УК РФ (получение взятки в значительном размере), а его заместителю – в совершении преступлений, предусмотренных ч. 2 ст. 291.1 УК РФ (посредничество во взяточничестве с использованием служебного положения), п. «в» ч. 5 ст. 290 УК РФ (получение взятки в крупном размере). Уголовное дело с утвержденным обвинительным заключением направлено в суд для рассмотрения по существу.</w:t>
      </w:r>
    </w:p>
    <w:p w:rsidR="0043504C" w:rsidRDefault="0043504C" w:rsidP="0043504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13. Новгородский районный суд вынес обвинительный приговор бывшему директору ГОАУ ДПО Регионального института профессионального развития, признанной виновной в присвоении вверенного имущества в крупном размере (ч. 3 ст. 160 УК РФ). Другая фигурантка дела из Федерального центра дополнительного образования (Москва) признана виновной в пособничестве данному преступлению. В период времени с 26 сентября 2018 года по 29 марта 2019 года бюджетные средства похищались путём заключения фиктивных договоров между учреждением и подконтрольными фирмами, по которым услуги не оказывались и даже не планировались, таков был преступный умысел. Размер ущерба составил 614 138 рублей 53 копеек. Вину в совершении указанных преступлений обе женщины признали полностью и от дачи показаний отказались. Обстоятельствами, смягчающими наказание, суд признал раскаяние в содеянном, полное признание вины, добровольное возмещение имущественного ущерба, причиненного в результате преступления. Приговором суда </w:t>
      </w:r>
      <w:proofErr w:type="spellStart"/>
      <w:r>
        <w:rPr>
          <w:rFonts w:ascii="Arial" w:hAnsi="Arial" w:cs="Arial"/>
          <w:color w:val="483B3F"/>
          <w:sz w:val="32"/>
          <w:szCs w:val="32"/>
        </w:rPr>
        <w:lastRenderedPageBreak/>
        <w:t>экс-директору</w:t>
      </w:r>
      <w:proofErr w:type="spellEnd"/>
      <w:r>
        <w:rPr>
          <w:rFonts w:ascii="Arial" w:hAnsi="Arial" w:cs="Arial"/>
          <w:color w:val="483B3F"/>
          <w:sz w:val="32"/>
          <w:szCs w:val="32"/>
        </w:rPr>
        <w:t xml:space="preserve"> назначено наказание в виде штрафа в размере 400 тыс. рублей. К этому штрафу окончательно назначено также лишение свободы на срок 4 года 2 месяца с отбыванием в исправительной колонии общего режима. Пособнице назначено наказание в виде штрафа в размере 150 тыс. рублей. Приговор не вступил в законную силу и может быть обжалован в судебную коллегию по уголовным делам Новгородского областного суда.</w:t>
      </w:r>
    </w:p>
    <w:p w:rsidR="00971FD8" w:rsidRDefault="00971FD8"/>
    <w:sectPr w:rsidR="00971FD8" w:rsidSect="0097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43504C"/>
    <w:rsid w:val="00014D95"/>
    <w:rsid w:val="000E6E3A"/>
    <w:rsid w:val="00183FE8"/>
    <w:rsid w:val="0043504C"/>
    <w:rsid w:val="004D5E97"/>
    <w:rsid w:val="00504E0A"/>
    <w:rsid w:val="00846029"/>
    <w:rsid w:val="00971FD8"/>
    <w:rsid w:val="00A1265A"/>
    <w:rsid w:val="00B56802"/>
    <w:rsid w:val="00D8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04C"/>
    <w:rPr>
      <w:b/>
      <w:bCs/>
    </w:rPr>
  </w:style>
</w:styles>
</file>

<file path=word/webSettings.xml><?xml version="1.0" encoding="utf-8"?>
<w:webSettings xmlns:r="http://schemas.openxmlformats.org/officeDocument/2006/relationships" xmlns:w="http://schemas.openxmlformats.org/wordprocessingml/2006/main">
  <w:divs>
    <w:div w:id="12948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2023-02-21T08:52:00Z</dcterms:created>
  <dcterms:modified xsi:type="dcterms:W3CDTF">2023-02-21T08:52:00Z</dcterms:modified>
</cp:coreProperties>
</file>